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83" w:rsidRPr="00C45F52" w:rsidRDefault="00207921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  <w:r w:rsidRPr="00C45F52">
        <w:rPr>
          <w:rFonts w:ascii="XB Niloofar" w:eastAsia="Microsoft JhengHei Light" w:hAnsi="XB Niloofar" w:cs="XB Niloofar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1C3FBED" wp14:editId="46A49182">
            <wp:simplePos x="0" y="0"/>
            <wp:positionH relativeFrom="column">
              <wp:posOffset>2186305</wp:posOffset>
            </wp:positionH>
            <wp:positionV relativeFrom="paragraph">
              <wp:posOffset>-238455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F52" w:rsidRPr="00C45F52" w:rsidRDefault="00C45F52" w:rsidP="00C45F52">
      <w:pPr>
        <w:bidi/>
        <w:rPr>
          <w:rFonts w:ascii="XB Niloofar" w:hAnsi="XB Niloofar" w:cs="XB Niloofar"/>
          <w:noProof w:val="0"/>
          <w:sz w:val="28"/>
          <w:szCs w:val="28"/>
        </w:rPr>
      </w:pP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>دوران کودکى فاطمه زهرا (ع) همزمان با یکى از پرشکوه‏ترین دوره ‏هاى تاریخ ادیان، تاریخ انبیاء و کل تاریخ بشریت است. چرا که وقتى آن نور چشم پیامبر و سرور بانوان عالم چشم به جهان گشود، زمانى بود که دوران رسالت پدر بزرگوارش تازه آغاز گشته بو</w:t>
      </w:r>
      <w:bookmarkStart w:id="0" w:name="_GoBack"/>
      <w:bookmarkEnd w:id="0"/>
      <w:r w:rsidRPr="00C45F52">
        <w:rPr>
          <w:rFonts w:ascii="XB Niloofar" w:hAnsi="XB Niloofar" w:cs="XB Niloofar"/>
          <w:sz w:val="28"/>
          <w:szCs w:val="28"/>
          <w:rtl/>
        </w:rPr>
        <w:t>د و مى‏ رفت تا جهان را فروپوشاند و زمان و مکان را درنوردد و تا صبح قیامت پرتوافشانى کند و درست به همین دلیل همزمان بودن دوران کودکى فاطمه (ع) با چنان برهه‏ ى عظیمى از تاریخ است که مى‏ بینیم سنین کودکى آن میوه ‏ى دل پیامبر، با دردها و رنج‏ها و مرارت‏هاى بسیار نیز توأم است. زیرا وى در خانواده ‏اى به دنیا آمده بود که آقاى خانه از سوى خداوند متعال به آقایى و سرورى تمام جهان بشریت برگزیده و مبعوث شده بود و همین امر موجب گشته بود که آقاى آن خانه و سرور عالمیان مورد حقد و حسد و خشم و کینه‏ ى گروهى از نابکارترین و سیاه‏ دل‏ ترین مشرکین و کفار زمان قرار گیرد. آرى وقتى رسول خدا مورد خشم و کینه‏ ى دشمنان قرار داشت، وقتى که دشمنان، تمامى پیروان و یاران و دوستان او را نیز از آزار و ایذاء در امان نمى ‏گذاشتند، پیداست که خانواده‏ى آن بزرگوار نیز از آن همه رنج و عذاب مصونیت نداشت و در این میان شاید بتوان گفت که طفل خردسال پیامبر، به دلیل همان طفولیت و حساسیت روحى، سنگینى، بار عذاب و ایذاء مشرکین و کفار را بیش از دیگران بر شانه‏ هاى لطیف و شکننده‏ ى خود احساس مى‏ کرد</w:t>
      </w:r>
      <w:r w:rsidRPr="00C45F52">
        <w:rPr>
          <w:rFonts w:ascii="XB Niloofar" w:hAnsi="XB Niloofar" w:cs="XB Niloofar"/>
          <w:sz w:val="28"/>
          <w:szCs w:val="28"/>
        </w:rPr>
        <w:t>.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>با این همه، آشکار است که فاطمه (ع) از همان آغاز طفولیت همزمان با رشد و شکوفایى آئین عالمگیر اسلام، ناظر آن همه تلاش‏ها و کوشش‏هاى پرثمر پدر گرامى و فداکارش و شاهد همراهى‏ ها و ایثارگریهاى مادر رنجدیده و وفادارش بوده است. آن طفل خردسال، با چشم خود مى‏ دید و با احساس لطیف کودکانه‏اش درمى ‏یافت که پدر و مادر بزرگوارش چگونه با آن همه مشکلات عظیم روبرو مى‏ گردند و با چه اتکاء و اتکال بى‏ مانندى به عنایات الهى در برابر مصایب ایستادگى مى‏ کنند، و با چه روحیه‏ ى پرتوان و قلب سرشار از امید و شوق و نشاطى حل معضلات و گرفتاریهاى مسلمانان زجر دیده، با جدیت و تلاش گام برمى‏ دارند در هر گام به شاهد موفقیت نزدیکتر مى ‏شوند</w:t>
      </w:r>
      <w:r w:rsidRPr="00C45F52">
        <w:rPr>
          <w:rFonts w:ascii="XB Niloofar" w:hAnsi="XB Niloofar" w:cs="XB Niloofar"/>
          <w:sz w:val="28"/>
          <w:szCs w:val="28"/>
        </w:rPr>
        <w:t xml:space="preserve">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lastRenderedPageBreak/>
        <w:t>در آن دوران، هم پیامبر گرامى و خانواده‏ ى ارجمندش و هم تمامى مسلمین و یارانش، از هر طرف مورد تهاجم دشمنان مشرک قرار داشتند. مشرکین به انواع گوناگون، مسلمانان را آزار مى‏ دادند، شکنجه مى‏ کردند، زیر ضربه ‏هاى تازیانه مى‏ گرفتند زخم مى‏ زدند، از خانه و کاشانه خود مى‏ راندند، در محاصره‏ ى اقتصادى قرار مى‏ دادند و در مجموع جان و مال مسلمانان از سوى دشمنان در امان نبود. و فاطمه (ع) نیز در اوج آن تلخى ‏ها و مشکلات، با وجود خردسالى، تمام آن حوادث رنج ‏آمیز و مرارتهاى طاقت‏ سوز را مى‏دید و لمس مى‏ کرد. آواى دردناک و ناله‏ هاى سینه‏ سوز مسلمین مستضعف را که روى صخره‏ هاى سوزان عربستان به این سوى و آن سوى کشیده مى‏ شدند، با گوش جان مى‏ شنید. ولى دریغا که نمى‏ توانست پدر بزرگوار خود و یاران اسلام را یارى دهد و از آن همه رنج و تلخى رهایى بخشد. از این رو، رام و خاموش، تماشاگر تمام آن صحنه ‏هاى دردناک بود و از درد و بى‏تابى به خود مى‏ پیچید. او آن همه ناراحتى‏ ها و شدت فشارها را بر دوش جان پدر احساس مى‏ کرد، و روح حساس و ظریفش متأثر و متألم مى‏ شد، حال آن که مجال و توان فریاد کشیدن هم نداشت. همه‏ ى دردها را به درون سینه مى ‏ریخت و بغضهاى گلوگیرش را فرومى‏ خورد و دم برنمى‏ آورد. فقط گاهى شبها که از صداى ناله و ضجه کودکان گرسنه و آواى دردآلود بیچارگان و مستضعفان بیدار مى‏ ماند، چشم به ستاره‏ هاى آسمان شفاف عربستان مى‏ دوخت و در عالم کودکى اشک مى‏ ریخت</w:t>
      </w:r>
      <w:r w:rsidRPr="00C45F52">
        <w:rPr>
          <w:rFonts w:ascii="XB Niloofar" w:hAnsi="XB Niloofar" w:cs="XB Niloofar"/>
          <w:sz w:val="28"/>
          <w:szCs w:val="28"/>
        </w:rPr>
        <w:t xml:space="preserve">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>او در آن سنین طفولیت و شکنندگى، رنج همه ‏ى مسلمین و محرومین را مى‏ دید، و بالاتر از همه رنج پدر بزرگوارش را که به تنهایى بیش از همه در رنج بود و غیر از دردهاى خود، بار غم دیگران را نیز بر دل مى‏ گرفت و بر دوش مى‏ کشید. پدر عالیقدرش را مى‏ دید که چگونه یکى از نابکاران حیوان صفت قریش، مشت‏هاى خود را پر از خاک و خاکروبه و زباله و آلودگى کرده و بر سر و صورت نورانى او مى‏ پاشید و چهره‏ ى زیبا و قامت رعنایش را آلوده مى‏ ساخت و آنگاه آن دختر خردسال و نازک‏دل و مهربان، پدر را در آغوش مى ‏کشید و در حالى که اشک در چشم و بغض در گلو داشت، با دستهاى کوچک و ظریفش آن آلودگى ‏ها را شستشو مى‏ داد و سر و صورت پدر را پاک مى ‏کرد. آرى این صحنه‏ ها را مى‏ دید و از شدت تأثر اشک در چشمانش حلقه مى‏ زد و به یاد مادر تازه درگذشته ‏اش مى‏ افتاد و دلش آتش مى‏ گرفت، اما با اینهمه سعى داشت پدر، این حالت را نبیند و رنج و دردش افزون‏تر نشود</w:t>
      </w:r>
      <w:r w:rsidRPr="00C45F52">
        <w:rPr>
          <w:rFonts w:ascii="XB Niloofar" w:hAnsi="XB Niloofar" w:cs="XB Niloofar"/>
          <w:sz w:val="28"/>
          <w:szCs w:val="28"/>
        </w:rPr>
        <w:t xml:space="preserve">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 xml:space="preserve">ولى پدر، که همه چیز برایش روشن و آشکار بود، رنج دختر کوچک را مى ‏دید و با آن لحن آسمانى و صداى زیبا و پر طنین که فرشتگان آسمان براى شنیدنش صف مى‏ بستند، دختر خردسال و مهربان را </w:t>
      </w:r>
      <w:r w:rsidRPr="00C45F52">
        <w:rPr>
          <w:rFonts w:ascii="XB Niloofar" w:hAnsi="XB Niloofar" w:cs="XB Niloofar"/>
          <w:sz w:val="28"/>
          <w:szCs w:val="28"/>
          <w:rtl/>
        </w:rPr>
        <w:lastRenderedPageBreak/>
        <w:t>دلدارى مى‏ داد و مى‏ گفت: دخترم! گریه نکن و غمگین مباش خداوند یار و یاور تو است و سرانجام فتح و پیروزى عطا خواهد کرد</w:t>
      </w:r>
      <w:r w:rsidRPr="00C45F52">
        <w:rPr>
          <w:rFonts w:ascii="XB Niloofar" w:hAnsi="XB Niloofar" w:cs="XB Niloofar"/>
          <w:sz w:val="28"/>
          <w:szCs w:val="28"/>
        </w:rPr>
        <w:t xml:space="preserve">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>بلى، دوران کودکى فاطمه(ع) بدین گونه مى‏ گذشت. آن صدمه‏ ها و لطمه ‏هاى روحى، دختر خردسال را به تحمل رنج و درد عادت مى‏ داد و توان و مقاومتش را مى‏ افزود و چون فولاد آبدیده‏ اش مى‏ کرد. و از سوى او مى‏ پرورانید، باعث مى‏ شد که نیروى صبر و استقامت و پایدارى‏ اش هر چه بیشتر تحکیم یابد. و از آن جا که دوران کودکى او همزمان با بحران مشکلات تبلیغى پدر بزرگوارش رسول‏ الله (ص) بود، اما در جریان این بزرگتر شدن، چه رنج‏هاى عظیمى را مى‏ دید و تحمل مى‏ کرد، فقط خدا مى‏داند و بس</w:t>
      </w:r>
      <w:r w:rsidRPr="00C45F52">
        <w:rPr>
          <w:rFonts w:ascii="XB Niloofar" w:hAnsi="XB Niloofar" w:cs="XB Niloofar"/>
          <w:sz w:val="28"/>
          <w:szCs w:val="28"/>
        </w:rPr>
        <w:t xml:space="preserve">...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>در آن زمان پیامبر اسلام، از طرف قریش، هر روز با مشکلات جدیدى روبرو مى‏ شد. هر روز با مسایل حاد اقتصادى و فکرى تهدید مى‏ گشت و مشرکین بر سر راه او، و در ارتباط با دعوت عظیم تاریخ ‏ساز و جهان شمول وى، موانع و مخاطرات تازه ‏اى ایجاد مى ‏کردند. فاطمه (ع) هنوز کودکى بیش نبود که گاهى مى‏ دید دشمنان قسم خورده‏ ى اسلام در تعقیب جدى پدرش هستند و قصد جان عزیزش را دارند. گاهى مى‏ دید که در ابراز کینه و دشمنى، دنائت و پستى را به جایى مى‏ رساندند که وقتى پیامبر مشغول تلاوت قرآن و سجده بر درگاه الهى بود، شکمباره و أمعا و احشاى گوسفندى را بر اندام و لباس تمیز او مى ‏افکندند، و آنگاه او اشک مى‏ ریخت و با دستان کوچکش آنها را از لباس پدر پاک مى‏ کرد. سپس در حالى که قلب پر عطوفتش مالامال از درد و اندوه بود، خود را خسته و کوفته به خانه مى ‏رسانید و در گوشه‏ اى خلوت، اشک بر دامن مى‏ افشانید تا کسى او را گریان نبیند. روز دیگرى مشاهده مى‏ کرد که خانواده‏ اش و یاران پدرش، از خانه و کاشانه‏ ى خود رانده مى ‏شوند و با اتکاى به خداوند و به خاطر هدف متعالى خود همه رنجها را به جان مى‏ خرند و دم نمى‏ زنند. آرى او مى‏ دید که مسلمین رنجدیده، سه سال و اندى در آن دره‏ ى محدود و در آن تنگناى اقتصادى و اجتماعى اقامت مى‏ کنند بى ‏آنکه کمترین سستى و فتورى در اصول اعتقاد و ایمان پایدارشان ایجاد شود</w:t>
      </w:r>
      <w:r w:rsidRPr="00C45F52">
        <w:rPr>
          <w:rFonts w:ascii="XB Niloofar" w:hAnsi="XB Niloofar" w:cs="XB Niloofar"/>
          <w:sz w:val="28"/>
          <w:szCs w:val="28"/>
        </w:rPr>
        <w:t xml:space="preserve">...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  <w:rtl/>
        </w:rPr>
        <w:t>و سخت‏تر و تلخ‏تر از همه آن که هنوز بیش از چندین بهار از عمر مبارکش سپرى نشده بود که ضربه‏ ى بزرگ روحى بر او وارد آمد و مادر مهربان و تنها مونس شب‏هاى تاریک و دردآلودش را از دست داد... در اینجا بود که غمى سیاه و اندوهى جانکاه سایه‏ ى هولناک خود را بر وجود مبارک فاطمه (ع) افکند و او را با سختى‏ها و مرارت‏ها و ناراحتى‏ هاى روحى، همدم و همراه ساخت</w:t>
      </w:r>
      <w:r w:rsidRPr="00C45F52">
        <w:rPr>
          <w:rFonts w:ascii="XB Niloofar" w:hAnsi="XB Niloofar" w:cs="XB Niloofar"/>
          <w:sz w:val="28"/>
          <w:szCs w:val="28"/>
        </w:rPr>
        <w:t xml:space="preserve">...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  <w:r w:rsidRPr="00C45F52">
        <w:rPr>
          <w:rFonts w:ascii="XB Niloofar" w:hAnsi="XB Niloofar" w:cs="XB Niloofar"/>
          <w:sz w:val="28"/>
          <w:szCs w:val="28"/>
        </w:rPr>
        <w:t xml:space="preserve"> </w:t>
      </w:r>
    </w:p>
    <w:p w:rsidR="00C45F52" w:rsidRPr="00C45F52" w:rsidRDefault="00C45F52" w:rsidP="00C45F52">
      <w:pPr>
        <w:bidi/>
        <w:rPr>
          <w:rFonts w:ascii="XB Niloofar" w:hAnsi="XB Niloofar" w:cs="XB Niloofar"/>
          <w:sz w:val="28"/>
          <w:szCs w:val="28"/>
        </w:rPr>
      </w:pPr>
    </w:p>
    <w:p w:rsidR="00DC35EC" w:rsidRPr="00C45F52" w:rsidRDefault="00DC35EC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</w:p>
    <w:sectPr w:rsidR="00DC35EC" w:rsidRPr="00C45F52" w:rsidSect="00DF7C92">
      <w:headerReference w:type="default" r:id="rId9"/>
      <w:footerReference w:type="default" r:id="rId10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BDE" w:rsidRDefault="00670BDE" w:rsidP="005E0D19">
      <w:pPr>
        <w:spacing w:after="0" w:line="240" w:lineRule="auto"/>
      </w:pPr>
      <w:r>
        <w:separator/>
      </w:r>
    </w:p>
  </w:endnote>
  <w:end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C10AFF-059B-44EF-8B5A-2ACA7538452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2" w:fontKey="{092B0663-3B5C-42EA-8C12-D99611871910}"/>
    <w:embedBold r:id="rId3" w:fontKey="{CDFFC9DF-6159-4A53-8BDD-B4F93A858F55}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4" w:subsetted="1" w:fontKey="{81BEF30B-67BA-4C17-824E-D83DA3D37C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4F7BA67-0B21-4C35-B276-07A8E0824C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C45F52">
      <w:rPr>
        <w:rFonts w:ascii="XB Niloofar" w:hAnsi="XB Niloofar" w:cs="XB Niloofar"/>
        <w:caps/>
        <w:sz w:val="24"/>
        <w:szCs w:val="24"/>
      </w:rPr>
      <w:t>4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BDE" w:rsidRDefault="00670BDE" w:rsidP="005E0D19">
      <w:pPr>
        <w:spacing w:after="0" w:line="240" w:lineRule="auto"/>
      </w:pPr>
      <w:r>
        <w:separator/>
      </w:r>
    </w:p>
  </w:footnote>
  <w:foot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Pr="00DF7C92" w:rsidRDefault="00254045" w:rsidP="00C45F52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2E6EB920" wp14:editId="68C0D644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F52">
      <w:rPr>
        <w:rFonts w:ascii="XB Niloofar" w:eastAsia="Microsoft JhengHei Light" w:hAnsi="XB Niloofar" w:cs="XB Niloofar" w:hint="cs"/>
        <w:b/>
        <w:bCs/>
        <w:sz w:val="24"/>
        <w:szCs w:val="24"/>
        <w:rtl/>
      </w:rPr>
      <w:t>آثار نوشتاری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7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2150"/>
    <w:rsid w:val="003E0CBE"/>
    <w:rsid w:val="003E34AF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69EE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CEA"/>
    <w:rsid w:val="007A67A5"/>
    <w:rsid w:val="007A7930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A1421B"/>
    <w:rsid w:val="00A15187"/>
    <w:rsid w:val="00A22950"/>
    <w:rsid w:val="00A420C4"/>
    <w:rsid w:val="00A57B39"/>
    <w:rsid w:val="00A654A5"/>
    <w:rsid w:val="00A74844"/>
    <w:rsid w:val="00A769F8"/>
    <w:rsid w:val="00A86AEA"/>
    <w:rsid w:val="00A91004"/>
    <w:rsid w:val="00A95BA4"/>
    <w:rsid w:val="00AA5942"/>
    <w:rsid w:val="00AC2983"/>
    <w:rsid w:val="00AC720C"/>
    <w:rsid w:val="00AD46B2"/>
    <w:rsid w:val="00AE3567"/>
    <w:rsid w:val="00AF2CAA"/>
    <w:rsid w:val="00B14501"/>
    <w:rsid w:val="00B15B66"/>
    <w:rsid w:val="00B51B73"/>
    <w:rsid w:val="00B62C97"/>
    <w:rsid w:val="00B734B7"/>
    <w:rsid w:val="00B847E6"/>
    <w:rsid w:val="00B93500"/>
    <w:rsid w:val="00BF0E09"/>
    <w:rsid w:val="00BF2A7A"/>
    <w:rsid w:val="00C047CC"/>
    <w:rsid w:val="00C143AE"/>
    <w:rsid w:val="00C14802"/>
    <w:rsid w:val="00C14D4C"/>
    <w:rsid w:val="00C151E2"/>
    <w:rsid w:val="00C23E44"/>
    <w:rsid w:val="00C36C53"/>
    <w:rsid w:val="00C45F52"/>
    <w:rsid w:val="00C5137A"/>
    <w:rsid w:val="00C52514"/>
    <w:rsid w:val="00C61EBB"/>
    <w:rsid w:val="00C806DE"/>
    <w:rsid w:val="00C931A3"/>
    <w:rsid w:val="00CA63D7"/>
    <w:rsid w:val="00CA6E35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35EC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7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8725D0E-81BA-4B5A-B840-4CCE0B96C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ali rezaei</cp:lastModifiedBy>
  <cp:revision>9</cp:revision>
  <cp:lastPrinted>2015-07-31T10:12:00Z</cp:lastPrinted>
  <dcterms:created xsi:type="dcterms:W3CDTF">2015-07-31T10:13:00Z</dcterms:created>
  <dcterms:modified xsi:type="dcterms:W3CDTF">2015-11-26T16:13:00Z</dcterms:modified>
</cp:coreProperties>
</file>