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5B" w:rsidRDefault="00C1285B" w:rsidP="00C1285B">
      <w:pPr>
        <w:bidi/>
        <w:ind w:right="-426" w:hanging="472"/>
        <w:rPr>
          <w:rFonts w:cs="Andalus" w:hint="cs"/>
          <w:sz w:val="180"/>
          <w:szCs w:val="180"/>
          <w:rtl/>
          <w:lang w:bidi="fa-IR"/>
        </w:rPr>
      </w:pPr>
    </w:p>
    <w:p w:rsidR="00C1285B" w:rsidRDefault="00C1285B" w:rsidP="00C1285B">
      <w:pPr>
        <w:bidi/>
        <w:ind w:right="-426" w:hanging="472"/>
        <w:jc w:val="center"/>
        <w:rPr>
          <w:rFonts w:cs="Andalus"/>
          <w:sz w:val="180"/>
          <w:szCs w:val="180"/>
          <w:rtl/>
          <w:lang w:bidi="fa-IR"/>
        </w:rPr>
      </w:pPr>
      <w:r>
        <w:rPr>
          <w:rFonts w:cs="Andalus" w:hint="cs"/>
          <w:sz w:val="180"/>
          <w:szCs w:val="180"/>
          <w:rtl/>
          <w:lang w:bidi="fa-IR"/>
        </w:rPr>
        <w:t>«برکه</w:t>
      </w:r>
      <w:r>
        <w:rPr>
          <w:rFonts w:cs="Andalus"/>
          <w:sz w:val="180"/>
          <w:szCs w:val="180"/>
          <w:rtl/>
          <w:lang w:bidi="fa-IR"/>
        </w:rPr>
        <w:softHyphen/>
      </w:r>
      <w:r>
        <w:rPr>
          <w:rFonts w:cs="Andalus" w:hint="cs"/>
          <w:sz w:val="180"/>
          <w:szCs w:val="180"/>
          <w:rtl/>
          <w:lang w:bidi="fa-IR"/>
        </w:rPr>
        <w:t>ی</w:t>
      </w:r>
      <w:r>
        <w:rPr>
          <w:rFonts w:cs="Andalus" w:hint="cs"/>
          <w:sz w:val="2"/>
          <w:szCs w:val="2"/>
          <w:rtl/>
          <w:lang w:bidi="fa-IR"/>
        </w:rPr>
        <w:t xml:space="preserve">     </w:t>
      </w:r>
      <w:r w:rsidRPr="006E476A">
        <w:rPr>
          <w:rFonts w:cs="Andalus" w:hint="cs"/>
          <w:sz w:val="180"/>
          <w:szCs w:val="180"/>
          <w:rtl/>
          <w:lang w:bidi="fa-IR"/>
        </w:rPr>
        <w:t>آفتاب</w:t>
      </w:r>
      <w:r>
        <w:rPr>
          <w:rFonts w:cs="Andalus" w:hint="cs"/>
          <w:sz w:val="180"/>
          <w:szCs w:val="180"/>
          <w:rtl/>
          <w:lang w:bidi="fa-IR"/>
        </w:rPr>
        <w:t>2»</w:t>
      </w:r>
    </w:p>
    <w:p w:rsidR="00C1285B" w:rsidRPr="006E476A" w:rsidRDefault="00C1285B" w:rsidP="00C1285B">
      <w:pPr>
        <w:bidi/>
        <w:jc w:val="center"/>
        <w:rPr>
          <w:sz w:val="48"/>
          <w:szCs w:val="48"/>
          <w:rtl/>
          <w:lang w:bidi="fa-IR"/>
        </w:rPr>
      </w:pPr>
      <w:r w:rsidRPr="006E476A">
        <w:rPr>
          <w:rFonts w:hint="cs"/>
          <w:sz w:val="48"/>
          <w:szCs w:val="48"/>
          <w:rtl/>
          <w:lang w:bidi="fa-IR"/>
        </w:rPr>
        <w:t>جنگ ادبی</w:t>
      </w:r>
      <w:r>
        <w:rPr>
          <w:rFonts w:hint="cs"/>
          <w:sz w:val="48"/>
          <w:szCs w:val="48"/>
          <w:rtl/>
          <w:lang w:bidi="fa-IR"/>
        </w:rPr>
        <w:t xml:space="preserve"> غدیر</w:t>
      </w:r>
    </w:p>
    <w:p w:rsidR="00C1285B" w:rsidRDefault="00C1285B" w:rsidP="00C1285B">
      <w:pPr>
        <w:bidi/>
        <w:spacing w:line="360" w:lineRule="auto"/>
        <w:ind w:firstLine="140"/>
        <w:jc w:val="center"/>
        <w:rPr>
          <w:b/>
          <w:bCs/>
          <w:sz w:val="28"/>
          <w:rtl/>
          <w:lang w:bidi="fa-IR"/>
        </w:rPr>
      </w:pPr>
      <w:r>
        <w:rPr>
          <w:b/>
          <w:bCs/>
          <w:sz w:val="28"/>
          <w:rtl/>
          <w:lang w:bidi="fa-IR"/>
        </w:rPr>
        <w:br w:type="page"/>
      </w:r>
      <w:r>
        <w:rPr>
          <w:rFonts w:hint="cs"/>
          <w:b/>
          <w:bCs/>
          <w:sz w:val="28"/>
          <w:rtl/>
          <w:lang w:bidi="fa-IR"/>
        </w:rPr>
        <w:lastRenderedPageBreak/>
        <w:t>بسم الله الرحمان الرحیم</w:t>
      </w:r>
    </w:p>
    <w:p w:rsidR="00C1285B" w:rsidRPr="00C1285B" w:rsidRDefault="00C1285B" w:rsidP="00C1285B">
      <w:pPr>
        <w:bidi/>
        <w:spacing w:line="360" w:lineRule="auto"/>
        <w:ind w:firstLine="140"/>
        <w:jc w:val="center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السلام علیک یا امیرالمؤمنین</w:t>
      </w:r>
    </w:p>
    <w:p w:rsidR="00C1285B" w:rsidRDefault="00C1285B" w:rsidP="00C1285B">
      <w:pPr>
        <w:bidi/>
        <w:spacing w:line="360" w:lineRule="auto"/>
        <w:ind w:firstLine="720"/>
        <w:jc w:val="both"/>
        <w:rPr>
          <w:sz w:val="28"/>
          <w:rtl/>
          <w:lang w:bidi="fa-IR"/>
        </w:rPr>
      </w:pPr>
    </w:p>
    <w:p w:rsidR="00C1285B" w:rsidRDefault="00C1285B" w:rsidP="00C1285B">
      <w:pPr>
        <w:bidi/>
        <w:spacing w:line="360" w:lineRule="auto"/>
        <w:ind w:left="95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آن</w:t>
      </w:r>
      <w:r>
        <w:rPr>
          <w:rFonts w:ascii="Tahoma" w:hAnsi="Tahoma" w:cs="Tahoma"/>
          <w:sz w:val="28"/>
          <w:rtl/>
          <w:lang w:bidi="fa-IR"/>
        </w:rPr>
        <w:t>‌</w:t>
      </w:r>
      <w:r>
        <w:rPr>
          <w:rFonts w:hint="cs"/>
          <w:sz w:val="28"/>
          <w:rtl/>
          <w:lang w:bidi="fa-IR"/>
        </w:rPr>
        <w:t>چه پیش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 xml:space="preserve"> رو دارید، شامل شعر، متن مجری ، متن کارت دعوت، متن عاطفی و </w:t>
      </w:r>
      <w:r>
        <w:rPr>
          <w:rFonts w:cs="Times New Roman" w:hint="cs"/>
          <w:sz w:val="28"/>
          <w:rtl/>
          <w:lang w:bidi="fa-IR"/>
        </w:rPr>
        <w:t>…</w:t>
      </w:r>
      <w:r>
        <w:rPr>
          <w:rFonts w:hint="cs"/>
          <w:sz w:val="28"/>
          <w:rtl/>
          <w:lang w:bidi="fa-IR"/>
        </w:rPr>
        <w:t xml:space="preserve"> می باشد. هدف از طراحی و جمع‌آوری چنین مجموعه</w:t>
      </w:r>
      <w:r>
        <w:rPr>
          <w:rFonts w:ascii="Tahoma" w:hAnsi="Tahoma" w:cs="Tahoma"/>
          <w:sz w:val="28"/>
          <w:rtl/>
          <w:lang w:bidi="fa-IR"/>
        </w:rPr>
        <w:t>‌</w:t>
      </w:r>
      <w:r>
        <w:rPr>
          <w:rFonts w:hint="cs"/>
          <w:sz w:val="28"/>
          <w:rtl/>
          <w:lang w:bidi="fa-IR"/>
        </w:rPr>
        <w:t>ای کمک به برگزاری جشن</w:t>
      </w:r>
      <w:r>
        <w:rPr>
          <w:rFonts w:ascii="Tahoma" w:hAnsi="Tahoma" w:cs="Tahoma"/>
          <w:sz w:val="28"/>
          <w:rtl/>
          <w:lang w:bidi="fa-IR"/>
        </w:rPr>
        <w:t>‌</w:t>
      </w:r>
      <w:r>
        <w:rPr>
          <w:rFonts w:hint="cs"/>
          <w:sz w:val="28"/>
          <w:rtl/>
          <w:lang w:bidi="fa-IR"/>
        </w:rPr>
        <w:t xml:space="preserve">ها و محافل غدیری می باشد. </w:t>
      </w:r>
    </w:p>
    <w:p w:rsidR="00C1285B" w:rsidRDefault="00C1285B" w:rsidP="00C1285B">
      <w:pPr>
        <w:bidi/>
        <w:spacing w:line="360" w:lineRule="auto"/>
        <w:ind w:left="95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متن</w:t>
      </w:r>
      <w:r>
        <w:rPr>
          <w:rFonts w:ascii="Tahoma" w:hAnsi="Tahoma" w:cs="Tahoma"/>
          <w:sz w:val="28"/>
          <w:rtl/>
          <w:lang w:bidi="fa-IR"/>
        </w:rPr>
        <w:t>‌</w:t>
      </w:r>
      <w:r>
        <w:rPr>
          <w:rFonts w:hint="cs"/>
          <w:sz w:val="28"/>
          <w:rtl/>
          <w:lang w:bidi="fa-IR"/>
        </w:rPr>
        <w:t>های مجری لزوما ادبی و عاطفی نیستند. بلکه بیشتر در برگیرنده اطلاعات مفیدی هستند که یک مجری در فرصت</w:t>
      </w:r>
      <w:r>
        <w:rPr>
          <w:rFonts w:ascii="Tahoma" w:hAnsi="Tahoma" w:cs="Tahoma"/>
          <w:sz w:val="28"/>
          <w:rtl/>
          <w:lang w:bidi="fa-IR"/>
        </w:rPr>
        <w:t>‌</w:t>
      </w:r>
      <w:r>
        <w:rPr>
          <w:rFonts w:hint="cs"/>
          <w:sz w:val="28"/>
          <w:rtl/>
          <w:lang w:bidi="fa-IR"/>
        </w:rPr>
        <w:t>های خود می تواند به مخاطب برساند.</w:t>
      </w:r>
    </w:p>
    <w:p w:rsidR="00C1285B" w:rsidRDefault="00C1285B" w:rsidP="00C1285B">
      <w:pPr>
        <w:bidi/>
        <w:spacing w:line="360" w:lineRule="auto"/>
        <w:ind w:left="95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مجری علاوه بر ارتباط صمیمانه،  باید برخی از اوقات، شوری در جشن ایجاد کند. بخش اشعار به همین منظور گنجانده شده است.</w:t>
      </w:r>
    </w:p>
    <w:p w:rsidR="00C1285B" w:rsidRDefault="00C1285B" w:rsidP="00C1285B">
      <w:pPr>
        <w:bidi/>
        <w:spacing w:line="360" w:lineRule="auto"/>
        <w:ind w:left="95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امید که این تلاش ناچیز به درگاه صاحب غدیر مقبول افتد.</w:t>
      </w:r>
    </w:p>
    <w:p w:rsidR="00A11EDA" w:rsidRDefault="00A11EDA">
      <w:pPr>
        <w:rPr>
          <w:lang w:bidi="fa-IR"/>
        </w:rPr>
      </w:pPr>
    </w:p>
    <w:sectPr w:rsidR="00A11EDA" w:rsidSect="00B13BAC">
      <w:headerReference w:type="default" r:id="rId6"/>
      <w:pgSz w:w="11906" w:h="16838" w:code="9"/>
      <w:pgMar w:top="1440" w:right="1134" w:bottom="1440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C7" w:rsidRDefault="00B163C7" w:rsidP="00C1285B">
      <w:r>
        <w:separator/>
      </w:r>
    </w:p>
  </w:endnote>
  <w:endnote w:type="continuationSeparator" w:id="1">
    <w:p w:rsidR="00B163C7" w:rsidRDefault="00B163C7" w:rsidP="00C12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C7" w:rsidRDefault="00B163C7" w:rsidP="00C1285B">
      <w:r>
        <w:separator/>
      </w:r>
    </w:p>
  </w:footnote>
  <w:footnote w:type="continuationSeparator" w:id="1">
    <w:p w:rsidR="00B163C7" w:rsidRDefault="00B163C7" w:rsidP="00C12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5B" w:rsidRDefault="00C1285B" w:rsidP="00C1285B">
    <w:pPr>
      <w:pStyle w:val="Header"/>
      <w:rPr>
        <w:lang w:bidi="fa-IR"/>
      </w:rPr>
    </w:pPr>
    <w:r>
      <w:rPr>
        <w:rFonts w:hint="cs"/>
        <w:rtl/>
      </w:rPr>
      <w:t>مقدمه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85B"/>
    <w:rsid w:val="000168D8"/>
    <w:rsid w:val="00097B88"/>
    <w:rsid w:val="00642AFC"/>
    <w:rsid w:val="007430F2"/>
    <w:rsid w:val="007A50A0"/>
    <w:rsid w:val="00934888"/>
    <w:rsid w:val="009A63AD"/>
    <w:rsid w:val="00A11EDA"/>
    <w:rsid w:val="00B13BAC"/>
    <w:rsid w:val="00B163C7"/>
    <w:rsid w:val="00C1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5B"/>
    <w:pPr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3AD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3AD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3A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3AD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3AD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3A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3AD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3AD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3AD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3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3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3A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3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3A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3A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3A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3A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3A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63AD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63A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3AD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63A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A63AD"/>
    <w:rPr>
      <w:b/>
      <w:bCs/>
    </w:rPr>
  </w:style>
  <w:style w:type="character" w:styleId="Emphasis">
    <w:name w:val="Emphasis"/>
    <w:uiPriority w:val="20"/>
    <w:qFormat/>
    <w:rsid w:val="009A63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A63AD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A6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63AD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63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3A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3AD"/>
    <w:rPr>
      <w:b/>
      <w:bCs/>
      <w:i/>
      <w:iCs/>
    </w:rPr>
  </w:style>
  <w:style w:type="character" w:styleId="SubtleEmphasis">
    <w:name w:val="Subtle Emphasis"/>
    <w:uiPriority w:val="19"/>
    <w:qFormat/>
    <w:rsid w:val="009A63AD"/>
    <w:rPr>
      <w:i/>
      <w:iCs/>
    </w:rPr>
  </w:style>
  <w:style w:type="character" w:styleId="IntenseEmphasis">
    <w:name w:val="Intense Emphasis"/>
    <w:uiPriority w:val="21"/>
    <w:qFormat/>
    <w:rsid w:val="009A63AD"/>
    <w:rPr>
      <w:b/>
      <w:bCs/>
    </w:rPr>
  </w:style>
  <w:style w:type="character" w:styleId="SubtleReference">
    <w:name w:val="Subtle Reference"/>
    <w:uiPriority w:val="31"/>
    <w:qFormat/>
    <w:rsid w:val="009A63AD"/>
    <w:rPr>
      <w:smallCaps/>
    </w:rPr>
  </w:style>
  <w:style w:type="character" w:styleId="IntenseReference">
    <w:name w:val="Intense Reference"/>
    <w:uiPriority w:val="32"/>
    <w:qFormat/>
    <w:rsid w:val="009A63AD"/>
    <w:rPr>
      <w:smallCaps/>
      <w:spacing w:val="5"/>
      <w:u w:val="single"/>
    </w:rPr>
  </w:style>
  <w:style w:type="character" w:styleId="BookTitle">
    <w:name w:val="Book Title"/>
    <w:uiPriority w:val="33"/>
    <w:qFormat/>
    <w:rsid w:val="009A63A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3A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2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85B"/>
    <w:rPr>
      <w:rFonts w:ascii="Times New Roman" w:eastAsia="Times New Roman" w:hAnsi="Times New Roman" w:cs="B Mitra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12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85B"/>
    <w:rPr>
      <w:rFonts w:ascii="Times New Roman" w:eastAsia="Times New Roman" w:hAnsi="Times New Roman" w:cs="B Mitra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5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fatemeh</cp:lastModifiedBy>
  <cp:revision>3</cp:revision>
  <cp:lastPrinted>2009-02-22T10:11:00Z</cp:lastPrinted>
  <dcterms:created xsi:type="dcterms:W3CDTF">2009-02-20T22:04:00Z</dcterms:created>
  <dcterms:modified xsi:type="dcterms:W3CDTF">2009-02-22T10:11:00Z</dcterms:modified>
</cp:coreProperties>
</file>