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0DB" w:rsidRDefault="00A940DB" w:rsidP="00A940DB">
      <w:pPr>
        <w:pStyle w:val="NormalWeb"/>
        <w:bidi/>
        <w:spacing w:before="0" w:beforeAutospacing="0" w:after="0" w:afterAutospacing="0"/>
        <w:rPr>
          <w:rFonts w:ascii="BBCNassim" w:hAnsi="BBCNassim" w:cs="B Nazanin"/>
          <w:color w:val="000000"/>
          <w:sz w:val="28"/>
          <w:szCs w:val="28"/>
          <w:lang w:bidi="fa-IR"/>
        </w:rPr>
      </w:pPr>
      <w:r w:rsidRPr="00A940DB">
        <w:rPr>
          <w:rFonts w:ascii="BBCNassim" w:hAnsi="BBCNassim" w:cs="B Titr" w:hint="cs"/>
          <w:color w:val="000000"/>
          <w:sz w:val="28"/>
          <w:szCs w:val="28"/>
          <w:rtl/>
          <w:lang w:bidi="fa-IR"/>
        </w:rPr>
        <w:t>تو را از خودت بیشتر دوست دارم</w:t>
      </w: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.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54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متن اجرا :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از دوستداران امام صادق (علیه السلام) بود. بسیار  به ایشان علاقه داشت و گاه نزد امام می رفت و محبتش را ابراز می کرد. یک روز مثل همیشه پیش امام رفت. امام شروع کردند به احوال پرسی از او، بعد فرمودند:  عبادتت را با نشاط تر کن و توبه ات را هم زیاد کن،  او پرسید آقای من نکند </w:t>
      </w:r>
      <w:bookmarkStart w:id="0" w:name="_GoBack"/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مرگ من نزدیک است که این گونه من را سفارش می کنید! </w:t>
      </w:r>
    </w:p>
    <w:bookmarkEnd w:id="0"/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امام فرمودند: بدان تا وقتی که از شیعیان ما هستی ، ما خیر خواه شماییم و هر چیزی که از ما به شما میرسد خیر است. 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زید پرسید: شیعیان شما چه حالی خواهند داشت : امام فرمودند : حساب و کتاب شیعیان ما با ماست 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و به خدا قسم که ما شما را بیشتر از خودتان دوست داریم .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اینقدر نگو من کجا و او کجا، اینقدر نگو من یک عمر از او دور افتاده ام، یک عمر بدی کرده ام، یک عمر گناه کرده ام، نگو فاصله مان زیاد شده ، بدان که او مشتاق توست، پدر است، مهربان است، سراسر وجودش مهر است، عاطفه است، من و تو را بیشتر از خودمان دوست دارد، بیشتر از هر کس دیگری... یک دوستی و  محبت واقعی . . . 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-بدان اگر او را صدا کنی ، جواب می گیری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-حالا که او یک دوست واقعی است و مشتاق ما، بیاییم  با او مانند یک دوست واقعی رفتار کنیم او دوستی است  که در اوج  معرفت و مهربانی است. اگر دوستی داشته باشیم که  در  دوستی خود بی نقص باشد و هر لحظه به فکر ما باشد،  چگونه با او رفتار می کنیم ؟ 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بیاییم با او اینگونه رفتار کنیم.  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-حالا که او اینگونه مشتاق توست و تو را بیشتر از خودت دوست دارد، پس بدان که نزدیک شدن به او بسیار ساده است ، فقط لازم است لبانت را تکان دهی تا پاسخ بشنوی.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54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متن ترجمه: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زید شحام گوید بر امام صادق علیه السلام وارد شدم . ایشان فرمودند ای زید عبادتت را تجدید کن(نشاط بخش) و توبه ات را زیاد کن .زید گفت فدای شما شوم بشارت مرگ من را به من دادید؟ حضرت فرمودند : ای زید در حالیکه تو از شیعیان ما هستی ، آنچه نزد ماست برای تو خیر است.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پرسید و اگر از شیعیان شما شوم چه حالی خواهم داشت؟حضرت فرمودند: تو از شیعیان ما هستی ، و صراط و میزان [تو] بر ماست و حساب شیعیان ما والله [با ماست]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والله، قطعا ما بر شما از خودتان مهربان تر هستیم گویی من مینگرم بر تو و رفیقت در درجه ات در بهشت.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بحارالانوار ج 47 ص78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lastRenderedPageBreak/>
        <w:t>بصائر الدرجات في فضائل آل محمد صلى الله عليهم، ج‏1، ص: 265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دلائل الإمامة (ط - الحديثة)، ص: 282</w:t>
      </w: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     </w:t>
      </w: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/>
          <w:color w:val="000000"/>
          <w:sz w:val="28"/>
          <w:szCs w:val="28"/>
          <w:rtl/>
          <w:lang w:bidi="fa-IR"/>
        </w:rPr>
      </w:pP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/>
          <w:color w:val="000000"/>
          <w:sz w:val="28"/>
          <w:szCs w:val="28"/>
          <w:rtl/>
          <w:lang w:bidi="fa-IR"/>
        </w:rPr>
      </w:pP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/>
          <w:color w:val="000000"/>
          <w:sz w:val="28"/>
          <w:szCs w:val="28"/>
          <w:rtl/>
          <w:lang w:bidi="fa-IR"/>
        </w:rPr>
      </w:pPr>
    </w:p>
    <w:p w:rsidR="00A940DB" w:rsidRDefault="00A940DB" w:rsidP="00A940DB">
      <w:pPr>
        <w:pStyle w:val="NormalWeb"/>
        <w:bidi/>
        <w:spacing w:before="0" w:beforeAutospacing="0" w:after="0" w:afterAutospacing="0"/>
        <w:ind w:left="1080"/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</w:pPr>
    </w:p>
    <w:p w:rsidR="0014271D" w:rsidRPr="00A35948" w:rsidRDefault="00A940DB" w:rsidP="00A940D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A940DB"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BCNassim" w:hAnsi="BBCNassim" w:cs="B Nazanin" w:hint="cs"/>
          <w:color w:val="000000"/>
          <w:sz w:val="28"/>
          <w:szCs w:val="28"/>
          <w:rtl/>
          <w:lang w:bidi="fa-IR"/>
        </w:rPr>
        <w:t>دغدغه ،کفالت</w:t>
      </w:r>
    </w:p>
    <w:sectPr w:rsidR="0014271D" w:rsidRPr="00A35948" w:rsidSect="00125B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E9" w:rsidRDefault="003865E9" w:rsidP="007D4A66">
      <w:pPr>
        <w:spacing w:after="0" w:line="240" w:lineRule="auto"/>
      </w:pPr>
      <w:r>
        <w:separator/>
      </w:r>
    </w:p>
  </w:endnote>
  <w:endnote w:type="continuationSeparator" w:id="0">
    <w:p w:rsidR="003865E9" w:rsidRDefault="003865E9" w:rsidP="007D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panose1 w:val="02000500000000000000"/>
    <w:charset w:val="00"/>
    <w:family w:val="auto"/>
    <w:pitch w:val="variable"/>
    <w:sig w:usb0="8000202F" w:usb1="8000A00A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E9" w:rsidRDefault="003865E9" w:rsidP="007D4A66">
      <w:pPr>
        <w:spacing w:after="0" w:line="240" w:lineRule="auto"/>
      </w:pPr>
      <w:r>
        <w:separator/>
      </w:r>
    </w:p>
  </w:footnote>
  <w:footnote w:type="continuationSeparator" w:id="0">
    <w:p w:rsidR="003865E9" w:rsidRDefault="003865E9" w:rsidP="007D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Header"/>
    </w:pPr>
    <w:r>
      <w:t>Monasebatha.com</w:t>
    </w:r>
  </w:p>
  <w:p w:rsidR="00EB20BB" w:rsidRPr="00EB20BB" w:rsidRDefault="00EB20BB" w:rsidP="00EB20BB">
    <w:pPr>
      <w:pStyle w:val="Header"/>
      <w:rPr>
        <w:rFonts w:cs="B Nazanin"/>
        <w:lang w:bidi="fa-IR"/>
      </w:rPr>
    </w:pPr>
    <w:r w:rsidRPr="00EB20BB">
      <w:rPr>
        <w:rFonts w:cs="B Nazanin" w:hint="cs"/>
        <w:rtl/>
        <w:lang w:bidi="fa-IR"/>
      </w:rPr>
      <w:t>روایت از او می گوید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F382A"/>
    <w:multiLevelType w:val="multilevel"/>
    <w:tmpl w:val="C7A4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75A83"/>
    <w:multiLevelType w:val="hybridMultilevel"/>
    <w:tmpl w:val="27122004"/>
    <w:lvl w:ilvl="0" w:tplc="B2F287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4773E"/>
    <w:multiLevelType w:val="multilevel"/>
    <w:tmpl w:val="A3F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9E3367"/>
    <w:multiLevelType w:val="multilevel"/>
    <w:tmpl w:val="8D2A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9D531C"/>
    <w:multiLevelType w:val="multilevel"/>
    <w:tmpl w:val="43B6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6"/>
    <w:rsid w:val="00003200"/>
    <w:rsid w:val="00125B1D"/>
    <w:rsid w:val="0014271D"/>
    <w:rsid w:val="0024280B"/>
    <w:rsid w:val="002A6BA4"/>
    <w:rsid w:val="002A7794"/>
    <w:rsid w:val="002D757C"/>
    <w:rsid w:val="003865E9"/>
    <w:rsid w:val="004446C5"/>
    <w:rsid w:val="006449B4"/>
    <w:rsid w:val="007166E6"/>
    <w:rsid w:val="007D4A66"/>
    <w:rsid w:val="00882A0F"/>
    <w:rsid w:val="008F0D36"/>
    <w:rsid w:val="009A10C2"/>
    <w:rsid w:val="00A35948"/>
    <w:rsid w:val="00A940DB"/>
    <w:rsid w:val="00E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85A1-3306-4829-B16A-495818F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66"/>
  </w:style>
  <w:style w:type="paragraph" w:styleId="Footer">
    <w:name w:val="footer"/>
    <w:basedOn w:val="Normal"/>
    <w:link w:val="Foot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66"/>
  </w:style>
  <w:style w:type="paragraph" w:styleId="ListParagraph">
    <w:name w:val="List Paragraph"/>
    <w:basedOn w:val="Normal"/>
    <w:uiPriority w:val="34"/>
    <w:qFormat/>
    <w:rsid w:val="00003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5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9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6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rezaei</dc:creator>
  <cp:keywords/>
  <dc:description/>
  <cp:lastModifiedBy>ali rezaei</cp:lastModifiedBy>
  <cp:revision>2</cp:revision>
  <dcterms:created xsi:type="dcterms:W3CDTF">2015-05-08T13:48:00Z</dcterms:created>
  <dcterms:modified xsi:type="dcterms:W3CDTF">2015-05-08T13:48:00Z</dcterms:modified>
</cp:coreProperties>
</file>