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6C5" w:rsidRPr="004446C5" w:rsidRDefault="007166E6" w:rsidP="0014271D">
      <w:pPr>
        <w:bidi/>
        <w:spacing w:after="0" w:line="240" w:lineRule="auto"/>
        <w:rPr>
          <w:rFonts w:ascii="BBCNassim" w:eastAsia="Times New Roman" w:hAnsi="BBCNassim" w:cs="B Titr"/>
          <w:color w:val="000000"/>
          <w:sz w:val="28"/>
          <w:szCs w:val="28"/>
        </w:rPr>
      </w:pPr>
      <w:r>
        <w:rPr>
          <w:rFonts w:ascii="BBCNassim" w:eastAsia="Times New Roman" w:hAnsi="BBCNassim" w:cs="B Titr" w:hint="cs"/>
          <w:color w:val="000000"/>
          <w:sz w:val="28"/>
          <w:szCs w:val="28"/>
          <w:rtl/>
          <w:lang w:bidi="fa-IR"/>
        </w:rPr>
        <w:t>1</w:t>
      </w:r>
      <w:r w:rsidR="0014271D" w:rsidRPr="007166E6">
        <w:rPr>
          <w:rFonts w:ascii="BBCNassim" w:eastAsia="Times New Roman" w:hAnsi="BBCNassim" w:cs="B Titr" w:hint="cs"/>
          <w:color w:val="000000"/>
          <w:sz w:val="28"/>
          <w:szCs w:val="28"/>
          <w:rtl/>
          <w:lang w:bidi="fa-IR"/>
        </w:rPr>
        <w:t>-یک دسته گل کوچک</w:t>
      </w:r>
      <w:r w:rsidR="0014271D" w:rsidRPr="007166E6">
        <w:rPr>
          <w:rFonts w:ascii="BBCNassim" w:eastAsia="Times New Roman" w:hAnsi="BBCNassim" w:cs="B Titr"/>
          <w:color w:val="000000"/>
          <w:sz w:val="28"/>
          <w:szCs w:val="28"/>
          <w:vertAlign w:val="superscript"/>
          <w:lang w:bidi="fa-IR"/>
        </w:rPr>
        <w:t>1</w:t>
      </w:r>
      <w:r w:rsidR="004446C5" w:rsidRPr="004446C5">
        <w:rPr>
          <w:rFonts w:ascii="B Nazanin+ Regular" w:eastAsia="Times New Roman" w:hAnsi="B Nazanin+ Regular" w:cs="B Titr"/>
          <w:color w:val="000000"/>
        </w:rPr>
        <w:t xml:space="preserve"> </w:t>
      </w:r>
    </w:p>
    <w:p w:rsidR="004446C5" w:rsidRPr="004446C5" w:rsidRDefault="004446C5" w:rsidP="004446C5">
      <w:pPr>
        <w:bidi/>
        <w:spacing w:after="0" w:line="240" w:lineRule="auto"/>
        <w:ind w:left="540"/>
        <w:rPr>
          <w:rFonts w:ascii="BBCNassim" w:eastAsia="Times New Roman" w:hAnsi="BBCNassim" w:cs="B Nazanin"/>
          <w:color w:val="000000"/>
          <w:sz w:val="28"/>
          <w:szCs w:val="28"/>
          <w:rtl/>
          <w:lang w:bidi="fa-IR"/>
        </w:rPr>
      </w:pPr>
      <w:r w:rsidRPr="004446C5">
        <w:rPr>
          <w:rFonts w:ascii="BBCNassim" w:eastAsia="Times New Roman" w:hAnsi="BBCNassim" w:cs="B Nazanin" w:hint="cs"/>
          <w:color w:val="000000"/>
          <w:sz w:val="28"/>
          <w:szCs w:val="28"/>
          <w:rtl/>
          <w:lang w:bidi="fa-IR"/>
        </w:rPr>
        <w:t xml:space="preserve"> متن اجرا: </w:t>
      </w:r>
    </w:p>
    <w:p w:rsidR="004446C5" w:rsidRPr="004446C5" w:rsidRDefault="004446C5" w:rsidP="004446C5">
      <w:pPr>
        <w:bidi/>
        <w:spacing w:after="0" w:line="240" w:lineRule="auto"/>
        <w:ind w:left="1620"/>
        <w:rPr>
          <w:rFonts w:ascii="BBCNassim" w:eastAsia="Times New Roman" w:hAnsi="BBCNassim" w:cs="B Nazanin"/>
          <w:color w:val="000000"/>
          <w:sz w:val="28"/>
          <w:szCs w:val="28"/>
          <w:rtl/>
          <w:lang w:bidi="fa-IR"/>
        </w:rPr>
      </w:pPr>
      <w:r w:rsidRPr="004446C5">
        <w:rPr>
          <w:rFonts w:ascii="BBCNassim" w:eastAsia="Times New Roman" w:hAnsi="BBCNassim" w:cs="B Nazanin" w:hint="cs"/>
          <w:color w:val="000000"/>
          <w:sz w:val="28"/>
          <w:szCs w:val="28"/>
          <w:rtl/>
          <w:lang w:bidi="fa-IR"/>
        </w:rPr>
        <w:t>ائمه ی ما در دورانی زندگی می کردند که فرهنگ های خاصی برقرار بوده اعم از اینکه مورد رضایت آنان بوده یا نبوده است.اما ائمه ما از این گونه فرهنگ ها که شاید به نظر ما چندان جالب هم نباشد ، بهترین استفاده را برای تربیت افراد و دعوت به نیکی می کردند. یکی از این فرهنگ ها فرهنگ برده داری بوده است که اهل بیت غلامان و کنیزان خود را در خانه خود تربیت دینی می کردند و گاهی آنها را به عنوان مبلّغ دینی به دیار خود می فرستادند.</w:t>
      </w:r>
    </w:p>
    <w:p w:rsidR="004446C5" w:rsidRPr="004446C5" w:rsidRDefault="004446C5" w:rsidP="004446C5">
      <w:pPr>
        <w:bidi/>
        <w:spacing w:after="0" w:line="240" w:lineRule="auto"/>
        <w:ind w:left="1620"/>
        <w:rPr>
          <w:rFonts w:ascii="BBCNassim" w:eastAsia="Times New Roman" w:hAnsi="BBCNassim" w:cs="B Nazanin"/>
          <w:color w:val="000000"/>
          <w:sz w:val="28"/>
          <w:szCs w:val="28"/>
          <w:rtl/>
        </w:rPr>
      </w:pPr>
      <w:r w:rsidRPr="004446C5">
        <w:rPr>
          <w:rFonts w:ascii="BBCNassim" w:eastAsia="Times New Roman" w:hAnsi="BBCNassim" w:cs="B Nazanin" w:hint="cs"/>
          <w:color w:val="000000"/>
          <w:sz w:val="28"/>
          <w:szCs w:val="28"/>
          <w:rtl/>
          <w:lang w:bidi="fa-IR"/>
        </w:rPr>
        <w:t>امام حسین (علیه السلام) در اتاقی نشسته بودند، کنیزی با یک شاخه گل وارد اتاق شد، کنیز دسته گل را از شدت علاقه و محبت  برای امام حسین (علیه السلام) آورده بود ، امام (علیه السلام)  شاخه گل را درد دست گرفتند و بوییدند. سپس با لبخندی زیبا رو کردند و به کنیز و</w:t>
      </w:r>
      <w:r w:rsidRPr="004446C5">
        <w:rPr>
          <w:rFonts w:ascii="B Nazanin+ Regular" w:eastAsia="Times New Roman" w:hAnsi="B Nazanin+ Regular" w:cs="B Nazanin"/>
          <w:color w:val="000000"/>
          <w:sz w:val="28"/>
          <w:szCs w:val="28"/>
        </w:rPr>
        <w:t xml:space="preserve"> </w:t>
      </w:r>
      <w:r w:rsidRPr="004446C5">
        <w:rPr>
          <w:rFonts w:ascii="BBCNassim" w:eastAsia="Times New Roman" w:hAnsi="BBCNassim" w:cs="B Nazanin" w:hint="cs"/>
          <w:color w:val="000000"/>
          <w:sz w:val="28"/>
          <w:szCs w:val="28"/>
          <w:rtl/>
          <w:lang w:bidi="fa-IR"/>
        </w:rPr>
        <w:t xml:space="preserve">فرمودند: به خاطر همین یک شاخه گل تو را آزاد کردم، میتوانی بروی. </w:t>
      </w:r>
    </w:p>
    <w:p w:rsidR="004446C5" w:rsidRPr="004446C5" w:rsidRDefault="004446C5" w:rsidP="004446C5">
      <w:pPr>
        <w:bidi/>
        <w:spacing w:after="0" w:line="240" w:lineRule="auto"/>
        <w:ind w:left="1620"/>
        <w:rPr>
          <w:rFonts w:ascii="BBCNassim" w:eastAsia="Times New Roman" w:hAnsi="BBCNassim" w:cs="B Nazanin"/>
          <w:color w:val="000000"/>
          <w:sz w:val="28"/>
          <w:szCs w:val="28"/>
          <w:rtl/>
          <w:lang w:bidi="fa-IR"/>
        </w:rPr>
      </w:pPr>
      <w:r w:rsidRPr="004446C5">
        <w:rPr>
          <w:rFonts w:ascii="BBCNassim" w:eastAsia="Times New Roman" w:hAnsi="BBCNassim" w:cs="B Nazanin" w:hint="cs"/>
          <w:color w:val="000000"/>
          <w:sz w:val="28"/>
          <w:szCs w:val="28"/>
          <w:rtl/>
          <w:lang w:bidi="fa-IR"/>
        </w:rPr>
        <w:t xml:space="preserve">یک نفر که داشت این صحنه را می دید به امام (علیه السلام) گفت : آقا جان او فقط یک دسته گل به شما داد همین، دسته گل او ارزشش را نداشت که آزادش کنید. </w:t>
      </w:r>
    </w:p>
    <w:p w:rsidR="004446C5" w:rsidRPr="004446C5" w:rsidRDefault="004446C5" w:rsidP="004446C5">
      <w:pPr>
        <w:bidi/>
        <w:spacing w:after="0" w:line="240" w:lineRule="auto"/>
        <w:ind w:left="1620"/>
        <w:rPr>
          <w:rFonts w:ascii="BBCNassim" w:eastAsia="Times New Roman" w:hAnsi="BBCNassim" w:cs="B Nazanin"/>
          <w:color w:val="000000"/>
          <w:sz w:val="28"/>
          <w:szCs w:val="28"/>
          <w:rtl/>
          <w:lang w:bidi="fa-IR"/>
        </w:rPr>
      </w:pPr>
      <w:r w:rsidRPr="004446C5">
        <w:rPr>
          <w:rFonts w:ascii="BBCNassim" w:eastAsia="Times New Roman" w:hAnsi="BBCNassim" w:cs="B Nazanin" w:hint="cs"/>
          <w:color w:val="000000"/>
          <w:sz w:val="28"/>
          <w:szCs w:val="28"/>
          <w:rtl/>
          <w:lang w:bidi="fa-IR"/>
        </w:rPr>
        <w:t>امام حسین (علیه السلام) پاسخ دادند : خدا این طور به ما یاد داده است که هر هدیه ای را با هدیه ای بهتر پاسخ بدهیم.</w:t>
      </w:r>
    </w:p>
    <w:p w:rsidR="004446C5" w:rsidRPr="004446C5" w:rsidRDefault="004446C5" w:rsidP="004446C5">
      <w:pPr>
        <w:bidi/>
        <w:spacing w:after="0" w:line="240" w:lineRule="auto"/>
        <w:ind w:left="1620"/>
        <w:rPr>
          <w:rFonts w:ascii="BBCNassim" w:eastAsia="Times New Roman" w:hAnsi="BBCNassim" w:cs="B Nazanin"/>
          <w:color w:val="000000"/>
          <w:sz w:val="28"/>
          <w:szCs w:val="28"/>
          <w:rtl/>
          <w:lang w:bidi="fa-IR"/>
        </w:rPr>
      </w:pPr>
      <w:r w:rsidRPr="004446C5">
        <w:rPr>
          <w:rFonts w:ascii="BBCNassim" w:eastAsia="Times New Roman" w:hAnsi="BBCNassim" w:cs="B Nazanin" w:hint="cs"/>
          <w:color w:val="000000"/>
          <w:sz w:val="28"/>
          <w:szCs w:val="28"/>
          <w:rtl/>
          <w:lang w:bidi="fa-IR"/>
        </w:rPr>
        <w:t xml:space="preserve">پس بدان ما هم مولایی داریم که کنج اتاق غربت نشسته است و منتظر شاخه گل من و تو ... </w:t>
      </w:r>
    </w:p>
    <w:p w:rsidR="004446C5" w:rsidRPr="004446C5" w:rsidRDefault="004446C5" w:rsidP="004446C5">
      <w:pPr>
        <w:bidi/>
        <w:spacing w:after="0" w:line="240" w:lineRule="auto"/>
        <w:ind w:left="1620"/>
        <w:rPr>
          <w:rFonts w:ascii="BBCNassim" w:eastAsia="Times New Roman" w:hAnsi="BBCNassim" w:cs="B Nazanin"/>
          <w:color w:val="000000"/>
          <w:sz w:val="28"/>
          <w:szCs w:val="28"/>
          <w:rtl/>
          <w:lang w:bidi="fa-IR"/>
        </w:rPr>
      </w:pPr>
      <w:r w:rsidRPr="004446C5">
        <w:rPr>
          <w:rFonts w:ascii="BBCNassim" w:eastAsia="Times New Roman" w:hAnsi="BBCNassim" w:cs="B Nazanin" w:hint="cs"/>
          <w:color w:val="000000"/>
          <w:sz w:val="28"/>
          <w:szCs w:val="28"/>
          <w:rtl/>
          <w:lang w:bidi="fa-IR"/>
        </w:rPr>
        <w:t xml:space="preserve">بیا ما هم برای مولایمان یک دسته گل درست کنیم، فکر می کنی چه گل هایی دوست دارد؟ </w:t>
      </w:r>
    </w:p>
    <w:p w:rsidR="004446C5" w:rsidRPr="004446C5" w:rsidRDefault="004446C5" w:rsidP="004446C5">
      <w:pPr>
        <w:bidi/>
        <w:spacing w:after="0" w:line="240" w:lineRule="auto"/>
        <w:ind w:left="1620"/>
        <w:rPr>
          <w:rFonts w:ascii="BBCNassim" w:eastAsia="Times New Roman" w:hAnsi="BBCNassim" w:cs="B Nazanin"/>
          <w:color w:val="000000"/>
          <w:sz w:val="28"/>
          <w:szCs w:val="28"/>
          <w:rtl/>
          <w:lang w:bidi="fa-IR"/>
        </w:rPr>
      </w:pPr>
      <w:r w:rsidRPr="004446C5">
        <w:rPr>
          <w:rFonts w:ascii="BBCNassim" w:eastAsia="Times New Roman" w:hAnsi="BBCNassim" w:cs="B Nazanin" w:hint="cs"/>
          <w:color w:val="000000"/>
          <w:sz w:val="28"/>
          <w:szCs w:val="28"/>
          <w:rtl/>
          <w:lang w:bidi="fa-IR"/>
        </w:rPr>
        <w:t xml:space="preserve">دعا برای سلامتی اش، دعا برای ظهورش،  درد دل کردن با او، قدمی برایش برداشتن یا .... </w:t>
      </w:r>
    </w:p>
    <w:p w:rsidR="004446C5" w:rsidRPr="004446C5" w:rsidRDefault="004446C5" w:rsidP="004446C5">
      <w:pPr>
        <w:bidi/>
        <w:spacing w:after="0" w:line="240" w:lineRule="auto"/>
        <w:ind w:left="1620"/>
        <w:rPr>
          <w:rFonts w:ascii="BBCNassim" w:eastAsia="Times New Roman" w:hAnsi="BBCNassim" w:cs="B Nazanin"/>
          <w:color w:val="000000"/>
          <w:sz w:val="28"/>
          <w:szCs w:val="28"/>
          <w:rtl/>
          <w:lang w:bidi="fa-IR"/>
        </w:rPr>
      </w:pPr>
      <w:r w:rsidRPr="004446C5">
        <w:rPr>
          <w:rFonts w:ascii="BBCNassim" w:eastAsia="Times New Roman" w:hAnsi="BBCNassim" w:cs="B Nazanin" w:hint="cs"/>
          <w:color w:val="000000"/>
          <w:sz w:val="28"/>
          <w:szCs w:val="28"/>
          <w:rtl/>
          <w:lang w:bidi="fa-IR"/>
        </w:rPr>
        <w:t xml:space="preserve">هر گلی را که فکر می کنی او دوست دارد آماده کن و برایش بفرست فقط و فقط برای خودش ... </w:t>
      </w:r>
    </w:p>
    <w:p w:rsidR="004446C5" w:rsidRPr="004446C5" w:rsidRDefault="004446C5" w:rsidP="004446C5">
      <w:pPr>
        <w:bidi/>
        <w:spacing w:after="0" w:line="240" w:lineRule="auto"/>
        <w:ind w:left="1620"/>
        <w:rPr>
          <w:rFonts w:ascii="BBCNassim" w:eastAsia="Times New Roman" w:hAnsi="BBCNassim" w:cs="B Nazanin"/>
          <w:color w:val="000000"/>
          <w:sz w:val="28"/>
          <w:szCs w:val="28"/>
          <w:rtl/>
          <w:lang w:bidi="fa-IR"/>
        </w:rPr>
      </w:pPr>
      <w:r w:rsidRPr="004446C5">
        <w:rPr>
          <w:rFonts w:ascii="BBCNassim" w:eastAsia="Times New Roman" w:hAnsi="BBCNassim" w:cs="B Nazanin" w:hint="cs"/>
          <w:color w:val="000000"/>
          <w:sz w:val="28"/>
          <w:szCs w:val="28"/>
          <w:rtl/>
          <w:lang w:bidi="fa-IR"/>
        </w:rPr>
        <w:t xml:space="preserve">بگو که چقدر دوستش داری . . . </w:t>
      </w:r>
    </w:p>
    <w:p w:rsidR="004446C5" w:rsidRPr="004446C5" w:rsidRDefault="004446C5" w:rsidP="004446C5">
      <w:pPr>
        <w:bidi/>
        <w:spacing w:after="0" w:line="240" w:lineRule="auto"/>
        <w:ind w:left="1620"/>
        <w:rPr>
          <w:rFonts w:ascii="BBCNassim" w:eastAsia="Times New Roman" w:hAnsi="BBCNassim" w:cs="B Nazanin"/>
          <w:color w:val="000000"/>
          <w:sz w:val="28"/>
          <w:szCs w:val="28"/>
          <w:rtl/>
          <w:lang w:bidi="fa-IR"/>
        </w:rPr>
      </w:pPr>
      <w:r w:rsidRPr="004446C5">
        <w:rPr>
          <w:rFonts w:ascii="BBCNassim" w:eastAsia="Times New Roman" w:hAnsi="BBCNassim" w:cs="B Nazanin" w:hint="cs"/>
          <w:color w:val="000000"/>
          <w:sz w:val="28"/>
          <w:szCs w:val="28"/>
          <w:rtl/>
          <w:lang w:bidi="fa-IR"/>
        </w:rPr>
        <w:t>بیا حرف دل مان را هم بگوییم ، بگوییم ما نیامده ایم که آزادمان کنید، شاخه گل آورده ایم که ما را پیش خودتان نگه دارید که بنده ی محبتتان شویم . . .</w:t>
      </w:r>
    </w:p>
    <w:p w:rsidR="004446C5" w:rsidRPr="004446C5" w:rsidRDefault="004446C5" w:rsidP="004446C5">
      <w:pPr>
        <w:bidi/>
        <w:spacing w:after="0" w:line="240" w:lineRule="auto"/>
        <w:ind w:left="1620"/>
        <w:rPr>
          <w:rFonts w:ascii="BBCNassim" w:eastAsia="Times New Roman" w:hAnsi="BBCNassim" w:cs="B Nazanin"/>
          <w:color w:val="000000"/>
          <w:sz w:val="28"/>
          <w:szCs w:val="28"/>
          <w:rtl/>
        </w:rPr>
      </w:pPr>
      <w:r w:rsidRPr="004446C5">
        <w:rPr>
          <w:rFonts w:ascii="BBCNassim" w:eastAsia="Times New Roman" w:hAnsi="BBCNassim" w:cs="B Nazanin" w:hint="cs"/>
          <w:color w:val="000000"/>
          <w:sz w:val="28"/>
          <w:szCs w:val="28"/>
          <w:rtl/>
          <w:lang w:bidi="fa-IR"/>
        </w:rPr>
        <w:t>شک نکن چنان پاسخمان را می دهدکه هیچ کس انتظارش را ندارد حتی خودمان</w:t>
      </w:r>
      <w:r w:rsidRPr="004446C5">
        <w:rPr>
          <w:rFonts w:ascii="B Nazanin+ Regular" w:eastAsia="Times New Roman" w:hAnsi="B Nazanin+ Regular" w:cs="B Nazanin"/>
          <w:color w:val="000000"/>
          <w:sz w:val="28"/>
          <w:szCs w:val="28"/>
        </w:rPr>
        <w:t xml:space="preserve"> </w:t>
      </w:r>
      <w:r w:rsidRPr="004446C5">
        <w:rPr>
          <w:rFonts w:ascii="Calibri" w:eastAsia="Times New Roman" w:hAnsi="Calibri" w:cs="B Nazanin"/>
          <w:color w:val="000000"/>
          <w:sz w:val="28"/>
          <w:szCs w:val="28"/>
        </w:rPr>
        <w:t>…</w:t>
      </w:r>
      <w:r w:rsidRPr="004446C5">
        <w:rPr>
          <w:rFonts w:ascii="BBCNassim" w:eastAsia="Times New Roman" w:hAnsi="BBCNassim" w:cs="B Nazanin" w:hint="cs"/>
          <w:color w:val="000000"/>
          <w:sz w:val="28"/>
          <w:szCs w:val="28"/>
          <w:rtl/>
          <w:lang w:bidi="fa-IR"/>
        </w:rPr>
        <w:t>.</w:t>
      </w:r>
    </w:p>
    <w:p w:rsidR="004446C5" w:rsidRPr="004446C5" w:rsidRDefault="004446C5" w:rsidP="004446C5">
      <w:pPr>
        <w:bidi/>
        <w:spacing w:after="0" w:line="240" w:lineRule="auto"/>
        <w:ind w:left="540"/>
        <w:rPr>
          <w:rFonts w:ascii="BBCNassim" w:eastAsia="Times New Roman" w:hAnsi="BBCNassim" w:cs="B Nazanin"/>
          <w:color w:val="000000"/>
          <w:sz w:val="28"/>
          <w:szCs w:val="28"/>
          <w:rtl/>
          <w:lang w:bidi="fa-IR"/>
        </w:rPr>
      </w:pPr>
      <w:r w:rsidRPr="004446C5">
        <w:rPr>
          <w:rFonts w:ascii="BBCNassim" w:eastAsia="Times New Roman" w:hAnsi="BBCNassim" w:cs="B Nazanin" w:hint="cs"/>
          <w:color w:val="000000"/>
          <w:sz w:val="28"/>
          <w:szCs w:val="28"/>
          <w:rtl/>
          <w:lang w:bidi="fa-IR"/>
        </w:rPr>
        <w:t xml:space="preserve"> متن ترجمه: </w:t>
      </w:r>
    </w:p>
    <w:p w:rsidR="004446C5" w:rsidRPr="004446C5" w:rsidRDefault="004446C5" w:rsidP="004446C5">
      <w:pPr>
        <w:bidi/>
        <w:spacing w:after="0" w:line="240" w:lineRule="auto"/>
        <w:ind w:left="1080"/>
        <w:rPr>
          <w:rFonts w:ascii="BBCNassim" w:eastAsia="Times New Roman" w:hAnsi="BBCNassim" w:cs="B Nazanin"/>
          <w:color w:val="000000"/>
          <w:sz w:val="28"/>
          <w:szCs w:val="28"/>
          <w:rtl/>
          <w:lang w:bidi="fa-IR"/>
        </w:rPr>
      </w:pPr>
      <w:r w:rsidRPr="004446C5">
        <w:rPr>
          <w:rFonts w:ascii="BBCNassim" w:eastAsia="Times New Roman" w:hAnsi="BBCNassim" w:cs="B Nazanin" w:hint="cs"/>
          <w:color w:val="000000"/>
          <w:sz w:val="28"/>
          <w:szCs w:val="28"/>
          <w:rtl/>
          <w:lang w:bidi="fa-IR"/>
        </w:rPr>
        <w:t xml:space="preserve">  أنس نقل میکند که :</w:t>
      </w:r>
    </w:p>
    <w:p w:rsidR="004446C5" w:rsidRPr="004446C5" w:rsidRDefault="004446C5" w:rsidP="004446C5">
      <w:pPr>
        <w:bidi/>
        <w:spacing w:after="0" w:line="240" w:lineRule="auto"/>
        <w:ind w:left="1080"/>
        <w:rPr>
          <w:rFonts w:ascii="BBCNassim" w:eastAsia="Times New Roman" w:hAnsi="BBCNassim" w:cs="B Nazanin"/>
          <w:color w:val="000000"/>
          <w:sz w:val="28"/>
          <w:szCs w:val="28"/>
          <w:rtl/>
          <w:lang w:bidi="fa-IR"/>
        </w:rPr>
      </w:pPr>
      <w:r w:rsidRPr="004446C5">
        <w:rPr>
          <w:rFonts w:ascii="BBCNassim" w:eastAsia="Times New Roman" w:hAnsi="BBCNassim" w:cs="B Nazanin" w:hint="cs"/>
          <w:color w:val="000000"/>
          <w:sz w:val="28"/>
          <w:szCs w:val="28"/>
          <w:rtl/>
          <w:lang w:bidi="fa-IR"/>
        </w:rPr>
        <w:t xml:space="preserve">کنیز وارد اتاق شد، دسته گلی کوچک در دست داشت. دسته گل را برای امام حسین (علیه السلام) آورده بود از روی مهر دست گل را تقدیم ایشان کرد. امام نگاهی به دسته گل انداختند و با تبسم آن را بوییدند، سپس فرمودند: تو آزادی. </w:t>
      </w:r>
    </w:p>
    <w:p w:rsidR="004446C5" w:rsidRPr="004446C5" w:rsidRDefault="004446C5" w:rsidP="004446C5">
      <w:pPr>
        <w:bidi/>
        <w:spacing w:after="0" w:line="240" w:lineRule="auto"/>
        <w:ind w:left="1080"/>
        <w:rPr>
          <w:rFonts w:ascii="BBCNassim" w:eastAsia="Times New Roman" w:hAnsi="BBCNassim" w:cs="B Nazanin"/>
          <w:color w:val="000000"/>
          <w:sz w:val="28"/>
          <w:szCs w:val="28"/>
          <w:rtl/>
          <w:lang w:bidi="fa-IR"/>
        </w:rPr>
      </w:pPr>
      <w:r w:rsidRPr="004446C5">
        <w:rPr>
          <w:rFonts w:ascii="BBCNassim" w:eastAsia="Times New Roman" w:hAnsi="BBCNassim" w:cs="B Nazanin" w:hint="cs"/>
          <w:color w:val="000000"/>
          <w:sz w:val="28"/>
          <w:szCs w:val="28"/>
          <w:rtl/>
          <w:lang w:bidi="fa-IR"/>
        </w:rPr>
        <w:t>کسی لب به اعتراض گشود که این دست گل کوچک ارزشش را نداشت که او را آزاد کنید.</w:t>
      </w:r>
    </w:p>
    <w:p w:rsidR="004446C5" w:rsidRPr="004446C5" w:rsidRDefault="004446C5" w:rsidP="004446C5">
      <w:pPr>
        <w:bidi/>
        <w:spacing w:after="0" w:line="240" w:lineRule="auto"/>
        <w:ind w:left="1080"/>
        <w:rPr>
          <w:rFonts w:ascii="BBCNassim" w:eastAsia="Times New Roman" w:hAnsi="BBCNassim" w:cs="B Nazanin"/>
          <w:color w:val="000000"/>
          <w:sz w:val="28"/>
          <w:szCs w:val="28"/>
          <w:rtl/>
          <w:lang w:bidi="fa-IR"/>
        </w:rPr>
      </w:pPr>
      <w:r w:rsidRPr="004446C5">
        <w:rPr>
          <w:rFonts w:ascii="BBCNassim" w:eastAsia="Times New Roman" w:hAnsi="BBCNassim" w:cs="B Nazanin" w:hint="cs"/>
          <w:color w:val="000000"/>
          <w:sz w:val="28"/>
          <w:szCs w:val="28"/>
          <w:rtl/>
          <w:lang w:bidi="fa-IR"/>
        </w:rPr>
        <w:lastRenderedPageBreak/>
        <w:t>حضرت فرمودند: خدا ما را اینگونه تأدیب نموده است. خدا فرموده است:وقتی بر شما تحیت می فرستند یا بهتر پاسخ دهید یا مثل همان.  و آزاد کردن او بهتر بود.</w:t>
      </w:r>
    </w:p>
    <w:p w:rsidR="004446C5" w:rsidRPr="004446C5" w:rsidRDefault="004446C5" w:rsidP="004446C5">
      <w:pPr>
        <w:bidi/>
        <w:spacing w:after="0" w:line="240" w:lineRule="auto"/>
        <w:ind w:left="1080"/>
        <w:rPr>
          <w:rFonts w:ascii="BBCNassim" w:eastAsia="Times New Roman" w:hAnsi="BBCNassim" w:cs="B Nazanin"/>
          <w:color w:val="0C0C0C"/>
          <w:sz w:val="28"/>
          <w:szCs w:val="28"/>
          <w:rtl/>
          <w:lang w:bidi="fa-IR"/>
        </w:rPr>
      </w:pPr>
      <w:r w:rsidRPr="004446C5">
        <w:rPr>
          <w:rFonts w:ascii="BBCNassim" w:eastAsia="Times New Roman" w:hAnsi="BBCNassim" w:cs="B Nazanin" w:hint="cs"/>
          <w:color w:val="0C0C0C"/>
          <w:sz w:val="28"/>
          <w:szCs w:val="28"/>
          <w:rtl/>
          <w:lang w:bidi="fa-IR"/>
        </w:rPr>
        <w:t xml:space="preserve"> بحارالأنوار (ط - بيروت) ؛ ج‏44 ؛ ص195</w:t>
      </w:r>
    </w:p>
    <w:p w:rsidR="004446C5" w:rsidRPr="004446C5" w:rsidRDefault="004446C5" w:rsidP="004446C5">
      <w:pPr>
        <w:bidi/>
        <w:spacing w:after="0" w:line="240" w:lineRule="auto"/>
        <w:ind w:left="1080"/>
        <w:rPr>
          <w:rFonts w:ascii="BBCNassim" w:eastAsia="Times New Roman" w:hAnsi="BBCNassim" w:cs="B Nazanin"/>
          <w:color w:val="0C0C0C"/>
          <w:sz w:val="30"/>
          <w:szCs w:val="30"/>
          <w:rtl/>
          <w:lang w:bidi="fa-IR"/>
        </w:rPr>
      </w:pPr>
      <w:r w:rsidRPr="004446C5">
        <w:rPr>
          <w:rFonts w:ascii="BBCNassim" w:eastAsia="Times New Roman" w:hAnsi="BBCNassim" w:cs="B Nazanin" w:hint="cs"/>
          <w:color w:val="0C0C0C"/>
          <w:sz w:val="30"/>
          <w:szCs w:val="30"/>
          <w:rtl/>
          <w:lang w:bidi="fa-IR"/>
        </w:rPr>
        <w:t>عوالم العلوم و المعارف والأحوال من الآيات و الأخبار و الأقوال (مستدرك سيدة النساء إلى الإمام الجواد، ج‏17-الحسين‏ ع، ص: 64</w:t>
      </w:r>
    </w:p>
    <w:p w:rsidR="004446C5" w:rsidRPr="004446C5" w:rsidRDefault="004446C5" w:rsidP="004446C5">
      <w:pPr>
        <w:bidi/>
        <w:spacing w:after="0" w:line="240" w:lineRule="auto"/>
        <w:ind w:left="1080"/>
        <w:rPr>
          <w:rFonts w:ascii="BBCNassim" w:eastAsia="Times New Roman" w:hAnsi="BBCNassim" w:cs="B Nazanin"/>
          <w:color w:val="0C0C0C"/>
          <w:sz w:val="30"/>
          <w:szCs w:val="30"/>
          <w:rtl/>
          <w:lang w:bidi="fa-IR"/>
        </w:rPr>
      </w:pPr>
      <w:r w:rsidRPr="004446C5">
        <w:rPr>
          <w:rFonts w:ascii="BBCNassim" w:eastAsia="Times New Roman" w:hAnsi="BBCNassim" w:cs="B Nazanin" w:hint="cs"/>
          <w:color w:val="0C0C0C"/>
          <w:sz w:val="30"/>
          <w:szCs w:val="30"/>
          <w:rtl/>
          <w:lang w:bidi="fa-IR"/>
        </w:rPr>
        <w:t>كشف الغمة في معرفة الأئمة (ط - القديمة)، ج‏2، ص: 31</w:t>
      </w:r>
    </w:p>
    <w:p w:rsidR="004446C5" w:rsidRPr="004446C5" w:rsidRDefault="004446C5" w:rsidP="004446C5">
      <w:pPr>
        <w:bidi/>
        <w:spacing w:after="0" w:line="240" w:lineRule="auto"/>
        <w:ind w:left="1080"/>
        <w:rPr>
          <w:rFonts w:ascii="BBCNassim" w:eastAsia="Times New Roman" w:hAnsi="BBCNassim" w:cs="B Nazanin"/>
          <w:color w:val="000000"/>
          <w:rtl/>
        </w:rPr>
      </w:pPr>
      <w:r w:rsidRPr="004446C5">
        <w:rPr>
          <w:rFonts w:ascii="Calibri" w:eastAsia="Times New Roman" w:hAnsi="Calibri" w:cs="Calibri" w:hint="cs"/>
          <w:color w:val="000000"/>
          <w:rtl/>
        </w:rPr>
        <w:t> </w:t>
      </w:r>
    </w:p>
    <w:p w:rsidR="004446C5" w:rsidRPr="004446C5" w:rsidRDefault="004446C5" w:rsidP="004446C5">
      <w:pPr>
        <w:bidi/>
        <w:spacing w:after="0" w:line="240" w:lineRule="auto"/>
        <w:ind w:left="540"/>
        <w:rPr>
          <w:rFonts w:ascii="BBCNassim" w:eastAsia="Times New Roman" w:hAnsi="BBCNassim" w:cs="B Nazanin"/>
          <w:color w:val="000000"/>
          <w:sz w:val="28"/>
          <w:szCs w:val="28"/>
          <w:rtl/>
          <w:lang w:bidi="fa-IR"/>
        </w:rPr>
      </w:pPr>
      <w:r w:rsidRPr="004446C5">
        <w:rPr>
          <w:rFonts w:ascii="BBCNassim" w:eastAsia="Times New Roman" w:hAnsi="BBCNassim" w:cs="B Nazanin" w:hint="cs"/>
          <w:color w:val="000000"/>
          <w:sz w:val="28"/>
          <w:szCs w:val="28"/>
          <w:rtl/>
          <w:lang w:bidi="fa-IR"/>
        </w:rPr>
        <w:t>متن عربی:</w:t>
      </w:r>
    </w:p>
    <w:p w:rsidR="004446C5" w:rsidRPr="004446C5" w:rsidRDefault="004446C5" w:rsidP="004446C5">
      <w:pPr>
        <w:bidi/>
        <w:spacing w:after="0" w:line="240" w:lineRule="auto"/>
        <w:ind w:left="1080"/>
        <w:rPr>
          <w:rFonts w:ascii="Traditional Arabic" w:eastAsia="Times New Roman" w:hAnsi="Traditional Arabic" w:cs="B Nazanin"/>
          <w:color w:val="000000"/>
          <w:sz w:val="32"/>
          <w:szCs w:val="32"/>
          <w:rtl/>
          <w:lang w:bidi="fa-IR"/>
        </w:rPr>
      </w:pPr>
      <w:r w:rsidRPr="004446C5">
        <w:rPr>
          <w:rFonts w:ascii="Traditional Arabic" w:eastAsia="Times New Roman" w:hAnsi="Traditional Arabic" w:cs="B Nazanin"/>
          <w:color w:val="000000"/>
          <w:sz w:val="32"/>
          <w:szCs w:val="32"/>
          <w:rtl/>
          <w:lang w:bidi="fa-IR"/>
        </w:rPr>
        <w:t xml:space="preserve"> كُنْتُ عِنْدَ الْحُسَيْنِ ع فَدَخَلَتْ عَلَيْهِ جَارِيَةٌ فَحَيَّتْهُ بِطَاقَةِ رَيْحَانٍ فَقَالَ لَهَا أَنْتِ حُرَّةٌ لِوَجْهِ اللَّهِ فَقُلْتُ تَجِيئُكَ بِطَاقَةِ رَيْحَانٍ لَا خَطَرَ لَهَا فَتُعْتِقُهَا قَالَ كَذَا أَدَّبَنَا اللَّهُ قَالَ اللَّهُ- وَ إِذا حُيِّيتُمْ بِتَحِيَّةٍ فَحَيُّوا بِأَحْسَنَ مِنْها أَوْ رُدُّوها وَ كَانَ أَحْسَنَ مِنْهَا عِتْقُهَا.</w:t>
      </w:r>
    </w:p>
    <w:p w:rsidR="004446C5" w:rsidRPr="004446C5" w:rsidRDefault="004446C5" w:rsidP="004446C5">
      <w:pPr>
        <w:bidi/>
        <w:spacing w:after="0" w:line="240" w:lineRule="auto"/>
        <w:ind w:left="1080"/>
        <w:rPr>
          <w:rFonts w:ascii="BBCNassim" w:eastAsia="Times New Roman" w:hAnsi="BBCNassim" w:cs="B Nazanin"/>
          <w:color w:val="0C0C0C"/>
          <w:sz w:val="28"/>
          <w:szCs w:val="28"/>
          <w:rtl/>
          <w:lang w:bidi="fa-IR"/>
        </w:rPr>
      </w:pPr>
      <w:r w:rsidRPr="004446C5">
        <w:rPr>
          <w:rFonts w:ascii="BBCNassim" w:eastAsia="Times New Roman" w:hAnsi="BBCNassim" w:cs="B Nazanin" w:hint="cs"/>
          <w:color w:val="0C0C0C"/>
          <w:sz w:val="28"/>
          <w:szCs w:val="28"/>
          <w:rtl/>
          <w:lang w:bidi="fa-IR"/>
        </w:rPr>
        <w:t xml:space="preserve"> بحارالأنوار (ط - بيروت) ؛ ج‏44 ؛ ص195</w:t>
      </w:r>
    </w:p>
    <w:p w:rsidR="004446C5" w:rsidRPr="004446C5" w:rsidRDefault="004446C5" w:rsidP="004446C5">
      <w:pPr>
        <w:bidi/>
        <w:spacing w:after="0" w:line="240" w:lineRule="auto"/>
        <w:ind w:left="1080"/>
        <w:rPr>
          <w:rFonts w:ascii="BBCNassim" w:eastAsia="Times New Roman" w:hAnsi="BBCNassim" w:cs="B Nazanin"/>
          <w:color w:val="0C0C0C"/>
          <w:sz w:val="28"/>
          <w:szCs w:val="28"/>
          <w:rtl/>
          <w:lang w:bidi="fa-IR"/>
        </w:rPr>
      </w:pPr>
      <w:r w:rsidRPr="004446C5">
        <w:rPr>
          <w:rFonts w:ascii="BBCNassim" w:eastAsia="Times New Roman" w:hAnsi="BBCNassim" w:cs="B Nazanin" w:hint="cs"/>
          <w:color w:val="0C0C0C"/>
          <w:sz w:val="28"/>
          <w:szCs w:val="28"/>
          <w:rtl/>
          <w:lang w:bidi="fa-IR"/>
        </w:rPr>
        <w:t>عوالم العلوم و المعارف والأحوال من الآيات و الأخبار و الأقوال (مستدرك سيدة النساء إلى الإمام الجواد، ج‏17-الحسين‏ ع، ص: 64</w:t>
      </w:r>
    </w:p>
    <w:p w:rsidR="004446C5" w:rsidRPr="004446C5" w:rsidRDefault="004446C5" w:rsidP="004446C5">
      <w:pPr>
        <w:bidi/>
        <w:spacing w:after="0" w:line="240" w:lineRule="auto"/>
        <w:ind w:left="1080"/>
        <w:rPr>
          <w:rFonts w:ascii="BBCNassim" w:eastAsia="Times New Roman" w:hAnsi="BBCNassim" w:cs="B Nazanin"/>
          <w:color w:val="0C0C0C"/>
          <w:sz w:val="28"/>
          <w:szCs w:val="28"/>
          <w:rtl/>
          <w:lang w:bidi="fa-IR"/>
        </w:rPr>
      </w:pPr>
      <w:r w:rsidRPr="004446C5">
        <w:rPr>
          <w:rFonts w:ascii="BBCNassim" w:eastAsia="Times New Roman" w:hAnsi="BBCNassim" w:cs="B Nazanin" w:hint="cs"/>
          <w:color w:val="0C0C0C"/>
          <w:sz w:val="28"/>
          <w:szCs w:val="28"/>
          <w:rtl/>
          <w:lang w:bidi="fa-IR"/>
        </w:rPr>
        <w:t>كشف الغمة في معرفة الأئمة (ط - القديمة)، ج‏2، ص: 31</w:t>
      </w:r>
    </w:p>
    <w:p w:rsidR="005D4EE9" w:rsidRDefault="005D4EE9" w:rsidP="007166E6">
      <w:pPr>
        <w:bidi/>
        <w:spacing w:after="0" w:line="240" w:lineRule="auto"/>
        <w:rPr>
          <w:rFonts w:cs="B Nazanin"/>
          <w:rtl/>
          <w:lang w:bidi="fa-IR"/>
        </w:rPr>
      </w:pPr>
    </w:p>
    <w:p w:rsidR="005D4EE9" w:rsidRDefault="005D4EE9" w:rsidP="005D4EE9">
      <w:pPr>
        <w:bidi/>
        <w:rPr>
          <w:rFonts w:cs="B Nazanin"/>
          <w:rtl/>
          <w:lang w:bidi="fa-IR"/>
        </w:rPr>
      </w:pPr>
    </w:p>
    <w:p w:rsidR="0014271D" w:rsidRPr="005D4EE9" w:rsidRDefault="005D4EE9" w:rsidP="005D4EE9">
      <w:pPr>
        <w:bidi/>
        <w:rPr>
          <w:rFonts w:cs="B Nazanin"/>
          <w:rtl/>
          <w:lang w:bidi="fa-IR"/>
        </w:rPr>
      </w:pPr>
      <w:r>
        <w:rPr>
          <w:rFonts w:cs="B Nazanin" w:hint="cs"/>
          <w:rtl/>
          <w:lang w:bidi="fa-IR"/>
        </w:rPr>
        <w:t>1</w:t>
      </w:r>
      <w:bookmarkStart w:id="0" w:name="_GoBack"/>
      <w:r>
        <w:rPr>
          <w:rFonts w:cs="B Nazanin" w:hint="cs"/>
          <w:rtl/>
          <w:lang w:bidi="fa-IR"/>
        </w:rPr>
        <w:t>.محبت</w:t>
      </w:r>
      <w:bookmarkEnd w:id="0"/>
    </w:p>
    <w:sectPr w:rsidR="0014271D" w:rsidRPr="005D4EE9"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588" w:rsidRDefault="001E1588" w:rsidP="007D4A66">
      <w:pPr>
        <w:spacing w:after="0" w:line="240" w:lineRule="auto"/>
      </w:pPr>
      <w:r>
        <w:separator/>
      </w:r>
    </w:p>
  </w:endnote>
  <w:endnote w:type="continuationSeparator" w:id="0">
    <w:p w:rsidR="001E1588" w:rsidRDefault="001E1588"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Titr">
    <w:panose1 w:val="00000700000000000000"/>
    <w:charset w:val="B2"/>
    <w:family w:val="auto"/>
    <w:pitch w:val="variable"/>
    <w:sig w:usb0="00002001" w:usb1="80000000" w:usb2="00000008" w:usb3="00000000" w:csb0="00000040" w:csb1="00000000"/>
  </w:font>
  <w:font w:name="B Nazanin+ Regular">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588" w:rsidRDefault="001E1588" w:rsidP="007D4A66">
      <w:pPr>
        <w:spacing w:after="0" w:line="240" w:lineRule="auto"/>
      </w:pPr>
      <w:r>
        <w:separator/>
      </w:r>
    </w:p>
  </w:footnote>
  <w:footnote w:type="continuationSeparator" w:id="0">
    <w:p w:rsidR="001E1588" w:rsidRDefault="001E1588"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75A83"/>
    <w:multiLevelType w:val="hybridMultilevel"/>
    <w:tmpl w:val="27122004"/>
    <w:lvl w:ilvl="0" w:tplc="B2F28782">
      <w:start w:val="1"/>
      <w:numFmt w:val="decimal"/>
      <w:lvlText w:val="%1."/>
      <w:lvlJc w:val="left"/>
      <w:pPr>
        <w:ind w:left="720" w:hanging="360"/>
      </w:pPr>
      <w:rPr>
        <w:rFonts w:asciiTheme="minorHAnsi" w:eastAsia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125B1D"/>
    <w:rsid w:val="0014271D"/>
    <w:rsid w:val="001E1588"/>
    <w:rsid w:val="0024280B"/>
    <w:rsid w:val="002A6BA4"/>
    <w:rsid w:val="002D757C"/>
    <w:rsid w:val="004446C5"/>
    <w:rsid w:val="005D4EE9"/>
    <w:rsid w:val="006449B4"/>
    <w:rsid w:val="007166E6"/>
    <w:rsid w:val="007A7FB8"/>
    <w:rsid w:val="007D4A66"/>
    <w:rsid w:val="00882A0F"/>
    <w:rsid w:val="008F0D36"/>
    <w:rsid w:val="009A10C2"/>
    <w:rsid w:val="00EB2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939894">
      <w:bodyDiv w:val="1"/>
      <w:marLeft w:val="0"/>
      <w:marRight w:val="0"/>
      <w:marTop w:val="0"/>
      <w:marBottom w:val="0"/>
      <w:divBdr>
        <w:top w:val="none" w:sz="0" w:space="0" w:color="auto"/>
        <w:left w:val="none" w:sz="0" w:space="0" w:color="auto"/>
        <w:bottom w:val="none" w:sz="0" w:space="0" w:color="auto"/>
        <w:right w:val="none" w:sz="0" w:space="0" w:color="auto"/>
      </w:divBdr>
      <w:divsChild>
        <w:div w:id="589697763">
          <w:marLeft w:val="0"/>
          <w:marRight w:val="0"/>
          <w:marTop w:val="0"/>
          <w:marBottom w:val="0"/>
          <w:divBdr>
            <w:top w:val="none" w:sz="0" w:space="0" w:color="auto"/>
            <w:left w:val="none" w:sz="0" w:space="0" w:color="auto"/>
            <w:bottom w:val="none" w:sz="0" w:space="0" w:color="auto"/>
            <w:right w:val="none" w:sz="0" w:space="0" w:color="auto"/>
          </w:divBdr>
          <w:divsChild>
            <w:div w:id="1566187096">
              <w:marLeft w:val="0"/>
              <w:marRight w:val="0"/>
              <w:marTop w:val="0"/>
              <w:marBottom w:val="0"/>
              <w:divBdr>
                <w:top w:val="none" w:sz="0" w:space="0" w:color="auto"/>
                <w:left w:val="none" w:sz="0" w:space="0" w:color="auto"/>
                <w:bottom w:val="none" w:sz="0" w:space="0" w:color="auto"/>
                <w:right w:val="none" w:sz="0" w:space="0" w:color="auto"/>
              </w:divBdr>
              <w:divsChild>
                <w:div w:id="1561595357">
                  <w:marLeft w:val="0"/>
                  <w:marRight w:val="0"/>
                  <w:marTop w:val="0"/>
                  <w:marBottom w:val="0"/>
                  <w:divBdr>
                    <w:top w:val="none" w:sz="0" w:space="0" w:color="auto"/>
                    <w:left w:val="none" w:sz="0" w:space="0" w:color="auto"/>
                    <w:bottom w:val="none" w:sz="0" w:space="0" w:color="auto"/>
                    <w:right w:val="none" w:sz="0" w:space="0" w:color="auto"/>
                  </w:divBdr>
                  <w:divsChild>
                    <w:div w:id="981545746">
                      <w:marLeft w:val="0"/>
                      <w:marRight w:val="0"/>
                      <w:marTop w:val="0"/>
                      <w:marBottom w:val="0"/>
                      <w:divBdr>
                        <w:top w:val="none" w:sz="0" w:space="0" w:color="auto"/>
                        <w:left w:val="none" w:sz="0" w:space="0" w:color="auto"/>
                        <w:bottom w:val="none" w:sz="0" w:space="0" w:color="auto"/>
                        <w:right w:val="none" w:sz="0" w:space="0" w:color="auto"/>
                      </w:divBdr>
                    </w:div>
                    <w:div w:id="9434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ali rezaei</cp:lastModifiedBy>
  <cp:revision>3</cp:revision>
  <dcterms:created xsi:type="dcterms:W3CDTF">2015-05-08T13:37:00Z</dcterms:created>
  <dcterms:modified xsi:type="dcterms:W3CDTF">2015-05-08T13:41:00Z</dcterms:modified>
</cp:coreProperties>
</file>